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3CAC" w:rsidRDefault="00833CAC" w:rsidP="00677485">
      <w:bookmarkStart w:id="0" w:name="_GoBack"/>
      <w:bookmarkEnd w:id="0"/>
    </w:p>
    <w:p w:rsidR="00833CAC" w:rsidRDefault="00833CAC" w:rsidP="00677485"/>
    <w:p w:rsidR="00677485" w:rsidRDefault="00677485" w:rsidP="00D712AC">
      <w:pPr>
        <w:pStyle w:val="Geenafstand"/>
      </w:pPr>
      <w:r>
        <w:t>Bijlage 7 – Verklaring Investeringsverbod Clustermunitie</w:t>
      </w:r>
    </w:p>
    <w:p w:rsidR="00677485" w:rsidRDefault="00677485" w:rsidP="00677485"/>
    <w:p w:rsidR="00677485" w:rsidRPr="00EA0D5F" w:rsidRDefault="00677485" w:rsidP="00677485">
      <w:pPr>
        <w:rPr>
          <w:rFonts w:ascii="Corbel" w:hAnsi="Corbel"/>
          <w:sz w:val="20"/>
          <w:szCs w:val="20"/>
        </w:rPr>
      </w:pPr>
      <w:r>
        <w:t>Aanbesteding Giraal Betalingsverkeer Gemeente Amsterdam (</w:t>
      </w:r>
      <w:r w:rsidRPr="00677485">
        <w:t>APO-2018-0159/B)</w:t>
      </w:r>
    </w:p>
    <w:p w:rsidR="00677485" w:rsidRDefault="00677485" w:rsidP="00677485"/>
    <w:p w:rsidR="00CC33E5" w:rsidRPr="00677485" w:rsidRDefault="00CC33E5" w:rsidP="00677485"/>
    <w:p w:rsidR="000847F7" w:rsidRPr="00CC33E5" w:rsidRDefault="00AA59F7" w:rsidP="00677485">
      <w:pPr>
        <w:pStyle w:val="Lijstalinea"/>
        <w:numPr>
          <w:ilvl w:val="0"/>
          <w:numId w:val="4"/>
        </w:numPr>
        <w:spacing w:after="120" w:line="280" w:lineRule="atLeast"/>
        <w:ind w:left="426" w:hanging="426"/>
        <w:contextualSpacing w:val="0"/>
        <w:rPr>
          <w:bCs/>
          <w:color w:val="2F5496" w:themeColor="accent1" w:themeShade="BF"/>
          <w:sz w:val="18"/>
          <w:szCs w:val="18"/>
        </w:rPr>
      </w:pPr>
      <w:r w:rsidRPr="00CC33E5">
        <w:rPr>
          <w:b/>
          <w:bCs/>
          <w:color w:val="2F5496" w:themeColor="accent1" w:themeShade="BF"/>
          <w:sz w:val="18"/>
          <w:szCs w:val="18"/>
        </w:rPr>
        <w:t>Verklaring</w:t>
      </w:r>
    </w:p>
    <w:p w:rsidR="000847F7" w:rsidRPr="002078AF" w:rsidRDefault="000847F7" w:rsidP="00677485">
      <w:pPr>
        <w:spacing w:line="280" w:lineRule="atLeast"/>
        <w:ind w:left="426" w:hanging="426"/>
        <w:rPr>
          <w:sz w:val="18"/>
          <w:szCs w:val="18"/>
        </w:rPr>
      </w:pPr>
      <w:r w:rsidRPr="002078AF">
        <w:rPr>
          <w:sz w:val="18"/>
          <w:szCs w:val="18"/>
        </w:rPr>
        <w:t xml:space="preserve">Hierbij verklaart ondergetekende dat </w:t>
      </w:r>
      <w:r w:rsidR="00176B64" w:rsidRPr="002078AF">
        <w:rPr>
          <w:sz w:val="18"/>
          <w:szCs w:val="18"/>
        </w:rPr>
        <w:t xml:space="preserve">hij/zij in zijn/haar hoedanigheid van </w:t>
      </w:r>
      <w:r w:rsidR="004277EA" w:rsidRPr="002078AF">
        <w:rPr>
          <w:bCs/>
          <w:sz w:val="18"/>
          <w:szCs w:val="18"/>
        </w:rPr>
        <w:fldChar w:fldCharType="begin">
          <w:ffData>
            <w:name w:val="Text13"/>
            <w:enabled/>
            <w:calcOnExit w:val="0"/>
            <w:textInput/>
          </w:ffData>
        </w:fldChar>
      </w:r>
      <w:r w:rsidR="004277EA" w:rsidRPr="002078AF">
        <w:rPr>
          <w:bCs/>
          <w:sz w:val="18"/>
          <w:szCs w:val="18"/>
        </w:rPr>
        <w:instrText xml:space="preserve"> FORMTEXT </w:instrText>
      </w:r>
      <w:r w:rsidR="004277EA" w:rsidRPr="002078AF">
        <w:rPr>
          <w:bCs/>
          <w:sz w:val="18"/>
          <w:szCs w:val="18"/>
        </w:rPr>
      </w:r>
      <w:r w:rsidR="004277EA" w:rsidRPr="002078AF">
        <w:rPr>
          <w:bCs/>
          <w:sz w:val="18"/>
          <w:szCs w:val="18"/>
        </w:rPr>
        <w:fldChar w:fldCharType="separate"/>
      </w:r>
      <w:r w:rsidR="004277EA" w:rsidRPr="002078AF">
        <w:rPr>
          <w:bCs/>
          <w:noProof/>
          <w:sz w:val="18"/>
          <w:szCs w:val="18"/>
        </w:rPr>
        <w:t> </w:t>
      </w:r>
      <w:r w:rsidR="004277EA" w:rsidRPr="002078AF">
        <w:rPr>
          <w:bCs/>
          <w:noProof/>
          <w:sz w:val="18"/>
          <w:szCs w:val="18"/>
        </w:rPr>
        <w:t> </w:t>
      </w:r>
      <w:r w:rsidR="004277EA" w:rsidRPr="002078AF">
        <w:rPr>
          <w:bCs/>
          <w:noProof/>
          <w:sz w:val="18"/>
          <w:szCs w:val="18"/>
        </w:rPr>
        <w:t> </w:t>
      </w:r>
      <w:r w:rsidR="004277EA" w:rsidRPr="002078AF">
        <w:rPr>
          <w:bCs/>
          <w:noProof/>
          <w:sz w:val="18"/>
          <w:szCs w:val="18"/>
        </w:rPr>
        <w:t> </w:t>
      </w:r>
      <w:r w:rsidR="004277EA" w:rsidRPr="002078AF">
        <w:rPr>
          <w:bCs/>
          <w:noProof/>
          <w:sz w:val="18"/>
          <w:szCs w:val="18"/>
        </w:rPr>
        <w:t> </w:t>
      </w:r>
      <w:r w:rsidR="004277EA" w:rsidRPr="002078AF">
        <w:rPr>
          <w:bCs/>
          <w:sz w:val="18"/>
          <w:szCs w:val="18"/>
        </w:rPr>
        <w:fldChar w:fldCharType="end"/>
      </w:r>
      <w:r w:rsidR="004277EA" w:rsidRPr="002078AF">
        <w:rPr>
          <w:bCs/>
          <w:sz w:val="18"/>
          <w:szCs w:val="18"/>
        </w:rPr>
        <w:t xml:space="preserve"> (functie) dat:</w:t>
      </w:r>
    </w:p>
    <w:p w:rsidR="00696EBF" w:rsidRPr="002078AF" w:rsidRDefault="00696EBF" w:rsidP="00677485">
      <w:pPr>
        <w:numPr>
          <w:ilvl w:val="0"/>
          <w:numId w:val="1"/>
        </w:numPr>
        <w:spacing w:line="280" w:lineRule="atLeast"/>
        <w:ind w:left="426" w:hanging="426"/>
        <w:rPr>
          <w:sz w:val="18"/>
          <w:szCs w:val="18"/>
        </w:rPr>
      </w:pPr>
      <w:r w:rsidRPr="002078AF">
        <w:rPr>
          <w:sz w:val="18"/>
          <w:szCs w:val="18"/>
        </w:rPr>
        <w:t xml:space="preserve">de Inschrijver, en/of gelieerde ondernemingen binnen vennootschappelijk groepsverband, alsmede de respectievelijke rechtsopvolgers, er gedurende de contractperiode als bepaald in het </w:t>
      </w:r>
      <w:r w:rsidR="00046C5A" w:rsidRPr="002078AF">
        <w:rPr>
          <w:sz w:val="18"/>
          <w:szCs w:val="18"/>
        </w:rPr>
        <w:t>B</w:t>
      </w:r>
      <w:r w:rsidRPr="002078AF">
        <w:rPr>
          <w:sz w:val="18"/>
          <w:szCs w:val="18"/>
        </w:rPr>
        <w:t xml:space="preserve">eschrijvend document </w:t>
      </w:r>
      <w:r w:rsidR="00046C5A" w:rsidRPr="002078AF">
        <w:rPr>
          <w:sz w:val="18"/>
          <w:szCs w:val="18"/>
        </w:rPr>
        <w:t xml:space="preserve">d.d. </w:t>
      </w:r>
      <w:r w:rsidR="00FA7AD5">
        <w:rPr>
          <w:sz w:val="18"/>
          <w:szCs w:val="18"/>
        </w:rPr>
        <w:t>22 december</w:t>
      </w:r>
      <w:r w:rsidR="00046C5A" w:rsidRPr="002078AF">
        <w:rPr>
          <w:sz w:val="18"/>
          <w:szCs w:val="18"/>
        </w:rPr>
        <w:t xml:space="preserve"> 2016</w:t>
      </w:r>
      <w:r w:rsidRPr="002078AF">
        <w:rPr>
          <w:sz w:val="18"/>
          <w:szCs w:val="18"/>
        </w:rPr>
        <w:t xml:space="preserve"> naar streeft in de geest van de ratio van het op 30 mei 2008 te Dublin tot stand gekomen Verdrag inzake Clustermunitie te handelen door het onder de volgende bull</w:t>
      </w:r>
      <w:r w:rsidR="00AA59F7" w:rsidRPr="002078AF">
        <w:rPr>
          <w:sz w:val="18"/>
          <w:szCs w:val="18"/>
        </w:rPr>
        <w:t>e</w:t>
      </w:r>
      <w:r w:rsidRPr="002078AF">
        <w:rPr>
          <w:sz w:val="18"/>
          <w:szCs w:val="18"/>
        </w:rPr>
        <w:t>t genoemde;</w:t>
      </w:r>
    </w:p>
    <w:p w:rsidR="00176B64" w:rsidRDefault="004243EC" w:rsidP="00677485">
      <w:pPr>
        <w:numPr>
          <w:ilvl w:val="0"/>
          <w:numId w:val="1"/>
        </w:numPr>
        <w:spacing w:line="280" w:lineRule="atLeast"/>
        <w:ind w:left="426" w:hanging="426"/>
        <w:rPr>
          <w:sz w:val="18"/>
          <w:szCs w:val="18"/>
        </w:rPr>
      </w:pPr>
      <w:r w:rsidRPr="002078AF">
        <w:rPr>
          <w:sz w:val="18"/>
          <w:szCs w:val="18"/>
        </w:rPr>
        <w:t>de Inschrijver, en/of gelieerde ondernemingen binnen vennootschappelijk groepsverband, alsmede de respectievelijke rechtsopvolgers, niet direct investeert en niet direct zal investeren in partijen waarvan de Inschrijver weet of redelijkerwijs behoort te weten dat die partijen betrokken zijn bij de productie, de</w:t>
      </w:r>
      <w:r w:rsidR="00150FD7" w:rsidRPr="002078AF">
        <w:rPr>
          <w:sz w:val="18"/>
          <w:szCs w:val="18"/>
        </w:rPr>
        <w:t xml:space="preserve"> </w:t>
      </w:r>
      <w:r w:rsidRPr="002078AF">
        <w:rPr>
          <w:sz w:val="18"/>
          <w:szCs w:val="18"/>
        </w:rPr>
        <w:t>verkoop of de distributie van clustermunitie.</w:t>
      </w:r>
    </w:p>
    <w:p w:rsidR="00CC33E5" w:rsidRPr="002078AF" w:rsidRDefault="00CC33E5" w:rsidP="00677485">
      <w:pPr>
        <w:spacing w:line="280" w:lineRule="atLeast"/>
        <w:ind w:left="426" w:hanging="426"/>
        <w:rPr>
          <w:sz w:val="18"/>
          <w:szCs w:val="18"/>
        </w:rPr>
      </w:pPr>
    </w:p>
    <w:p w:rsidR="00F32051" w:rsidRPr="00677485" w:rsidRDefault="000847F7" w:rsidP="00677485">
      <w:pPr>
        <w:pStyle w:val="Lijstalinea"/>
        <w:numPr>
          <w:ilvl w:val="0"/>
          <w:numId w:val="4"/>
        </w:numPr>
        <w:spacing w:after="120" w:line="280" w:lineRule="atLeast"/>
        <w:ind w:left="426" w:hanging="426"/>
        <w:rPr>
          <w:color w:val="2F5496" w:themeColor="accent1" w:themeShade="BF"/>
          <w:sz w:val="18"/>
          <w:szCs w:val="18"/>
        </w:rPr>
      </w:pPr>
      <w:r w:rsidRPr="00CC33E5">
        <w:rPr>
          <w:b/>
          <w:bCs/>
          <w:color w:val="2F5496" w:themeColor="accent1" w:themeShade="BF"/>
          <w:sz w:val="18"/>
          <w:szCs w:val="18"/>
        </w:rPr>
        <w:t>Ondertekening</w:t>
      </w:r>
      <w:r w:rsidRPr="00CC33E5">
        <w:rPr>
          <w:bCs/>
          <w:color w:val="2F5496" w:themeColor="accent1" w:themeShade="BF"/>
          <w:sz w:val="18"/>
          <w:szCs w:val="18"/>
        </w:rPr>
        <w:t xml:space="preserve"> </w:t>
      </w:r>
      <w:r w:rsidRPr="00CC33E5">
        <w:rPr>
          <w:b/>
          <w:bCs/>
          <w:color w:val="2F5496" w:themeColor="accent1" w:themeShade="BF"/>
          <w:sz w:val="18"/>
          <w:szCs w:val="18"/>
        </w:rPr>
        <w:t>Inschrijver</w:t>
      </w:r>
    </w:p>
    <w:p w:rsidR="00677485" w:rsidRPr="00677485" w:rsidRDefault="00677485" w:rsidP="00677485">
      <w:pPr>
        <w:pStyle w:val="Lijstalinea"/>
        <w:spacing w:after="120" w:line="280" w:lineRule="atLeast"/>
        <w:ind w:left="426"/>
        <w:rPr>
          <w:color w:val="2F5496" w:themeColor="accent1" w:themeShade="BF"/>
          <w:sz w:val="18"/>
          <w:szCs w:val="18"/>
        </w:rPr>
      </w:pPr>
    </w:p>
    <w:tbl>
      <w:tblPr>
        <w:tblStyle w:val="Tabelraster"/>
        <w:tblW w:w="0" w:type="auto"/>
        <w:tblLook w:val="04A0" w:firstRow="1" w:lastRow="0" w:firstColumn="1" w:lastColumn="0" w:noHBand="0" w:noVBand="1"/>
      </w:tblPr>
      <w:tblGrid>
        <w:gridCol w:w="3681"/>
        <w:gridCol w:w="6173"/>
      </w:tblGrid>
      <w:tr w:rsidR="00677485" w:rsidTr="00677485">
        <w:tc>
          <w:tcPr>
            <w:tcW w:w="3681" w:type="dxa"/>
            <w:tcMar>
              <w:top w:w="85" w:type="dxa"/>
            </w:tcMar>
          </w:tcPr>
          <w:p w:rsidR="00677485" w:rsidRPr="00677485" w:rsidRDefault="00677485" w:rsidP="00677485">
            <w:pPr>
              <w:rPr>
                <w:sz w:val="18"/>
                <w:szCs w:val="18"/>
              </w:rPr>
            </w:pPr>
            <w:r w:rsidRPr="00677485">
              <w:rPr>
                <w:sz w:val="18"/>
                <w:szCs w:val="18"/>
              </w:rPr>
              <w:t>Naam organisatie</w:t>
            </w:r>
          </w:p>
        </w:tc>
        <w:tc>
          <w:tcPr>
            <w:tcW w:w="6173" w:type="dxa"/>
          </w:tcPr>
          <w:p w:rsidR="00677485" w:rsidRDefault="00677485" w:rsidP="00677485">
            <w:pPr>
              <w:spacing w:after="120" w:line="280" w:lineRule="atLeast"/>
              <w:rPr>
                <w:color w:val="2F5496" w:themeColor="accent1" w:themeShade="BF"/>
                <w:sz w:val="18"/>
                <w:szCs w:val="18"/>
              </w:rPr>
            </w:pPr>
          </w:p>
        </w:tc>
      </w:tr>
      <w:tr w:rsidR="00677485" w:rsidTr="00677485">
        <w:tc>
          <w:tcPr>
            <w:tcW w:w="3681" w:type="dxa"/>
            <w:tcMar>
              <w:top w:w="85" w:type="dxa"/>
            </w:tcMar>
          </w:tcPr>
          <w:p w:rsidR="00677485" w:rsidRDefault="00677485" w:rsidP="00677485">
            <w:pPr>
              <w:spacing w:after="120" w:line="280" w:lineRule="atLeast"/>
              <w:rPr>
                <w:color w:val="2F5496" w:themeColor="accent1" w:themeShade="BF"/>
                <w:sz w:val="18"/>
                <w:szCs w:val="18"/>
              </w:rPr>
            </w:pPr>
            <w:r w:rsidRPr="002078AF">
              <w:rPr>
                <w:sz w:val="18"/>
                <w:szCs w:val="18"/>
              </w:rPr>
              <w:t>Naam ondertekeningbevoegd persoon</w:t>
            </w:r>
          </w:p>
        </w:tc>
        <w:tc>
          <w:tcPr>
            <w:tcW w:w="6173" w:type="dxa"/>
          </w:tcPr>
          <w:p w:rsidR="00677485" w:rsidRDefault="00677485" w:rsidP="00677485">
            <w:pPr>
              <w:spacing w:after="120" w:line="280" w:lineRule="atLeast"/>
              <w:rPr>
                <w:color w:val="2F5496" w:themeColor="accent1" w:themeShade="BF"/>
                <w:sz w:val="18"/>
                <w:szCs w:val="18"/>
              </w:rPr>
            </w:pPr>
          </w:p>
        </w:tc>
      </w:tr>
      <w:tr w:rsidR="00677485" w:rsidTr="00677485">
        <w:tc>
          <w:tcPr>
            <w:tcW w:w="3681" w:type="dxa"/>
            <w:tcMar>
              <w:top w:w="85" w:type="dxa"/>
            </w:tcMar>
          </w:tcPr>
          <w:p w:rsidR="00677485" w:rsidRPr="00677485" w:rsidRDefault="00677485" w:rsidP="00677485">
            <w:pPr>
              <w:ind w:left="426" w:hanging="426"/>
              <w:rPr>
                <w:sz w:val="18"/>
                <w:szCs w:val="18"/>
              </w:rPr>
            </w:pPr>
            <w:r w:rsidRPr="002078AF">
              <w:rPr>
                <w:sz w:val="18"/>
                <w:szCs w:val="18"/>
              </w:rPr>
              <w:t>Datum</w:t>
            </w:r>
          </w:p>
        </w:tc>
        <w:tc>
          <w:tcPr>
            <w:tcW w:w="6173" w:type="dxa"/>
          </w:tcPr>
          <w:p w:rsidR="00677485" w:rsidRDefault="00677485" w:rsidP="00677485">
            <w:pPr>
              <w:spacing w:after="120" w:line="280" w:lineRule="atLeast"/>
              <w:rPr>
                <w:color w:val="2F5496" w:themeColor="accent1" w:themeShade="BF"/>
                <w:sz w:val="18"/>
                <w:szCs w:val="18"/>
              </w:rPr>
            </w:pPr>
          </w:p>
        </w:tc>
      </w:tr>
      <w:tr w:rsidR="00677485" w:rsidTr="00677485">
        <w:tc>
          <w:tcPr>
            <w:tcW w:w="3681" w:type="dxa"/>
            <w:tcMar>
              <w:top w:w="85" w:type="dxa"/>
            </w:tcMar>
          </w:tcPr>
          <w:p w:rsidR="00677485" w:rsidRDefault="00677485" w:rsidP="00677485">
            <w:pPr>
              <w:ind w:left="426" w:hanging="426"/>
              <w:rPr>
                <w:sz w:val="18"/>
                <w:szCs w:val="18"/>
              </w:rPr>
            </w:pPr>
            <w:r w:rsidRPr="002078AF">
              <w:rPr>
                <w:sz w:val="18"/>
                <w:szCs w:val="18"/>
              </w:rPr>
              <w:t>Handtekening</w:t>
            </w:r>
          </w:p>
          <w:p w:rsidR="00677485" w:rsidRDefault="00677485" w:rsidP="00677485">
            <w:pPr>
              <w:spacing w:after="120" w:line="280" w:lineRule="atLeast"/>
              <w:rPr>
                <w:color w:val="2F5496" w:themeColor="accent1" w:themeShade="BF"/>
                <w:sz w:val="18"/>
                <w:szCs w:val="18"/>
              </w:rPr>
            </w:pPr>
          </w:p>
          <w:p w:rsidR="00677485" w:rsidRDefault="00677485" w:rsidP="00677485">
            <w:pPr>
              <w:spacing w:after="120" w:line="280" w:lineRule="atLeast"/>
              <w:rPr>
                <w:color w:val="2F5496" w:themeColor="accent1" w:themeShade="BF"/>
                <w:sz w:val="18"/>
                <w:szCs w:val="18"/>
              </w:rPr>
            </w:pPr>
          </w:p>
          <w:p w:rsidR="00677485" w:rsidRDefault="00677485" w:rsidP="00677485">
            <w:pPr>
              <w:spacing w:after="120" w:line="280" w:lineRule="atLeast"/>
              <w:rPr>
                <w:color w:val="2F5496" w:themeColor="accent1" w:themeShade="BF"/>
                <w:sz w:val="18"/>
                <w:szCs w:val="18"/>
              </w:rPr>
            </w:pPr>
          </w:p>
        </w:tc>
        <w:tc>
          <w:tcPr>
            <w:tcW w:w="6173" w:type="dxa"/>
          </w:tcPr>
          <w:p w:rsidR="00677485" w:rsidRDefault="00677485" w:rsidP="00677485">
            <w:pPr>
              <w:spacing w:after="120" w:line="280" w:lineRule="atLeast"/>
              <w:rPr>
                <w:color w:val="2F5496" w:themeColor="accent1" w:themeShade="BF"/>
                <w:sz w:val="18"/>
                <w:szCs w:val="18"/>
              </w:rPr>
            </w:pPr>
          </w:p>
        </w:tc>
      </w:tr>
    </w:tbl>
    <w:p w:rsidR="00677485" w:rsidRDefault="00677485" w:rsidP="00677485">
      <w:pPr>
        <w:spacing w:after="120" w:line="280" w:lineRule="atLeast"/>
        <w:rPr>
          <w:color w:val="2F5496" w:themeColor="accent1" w:themeShade="BF"/>
          <w:sz w:val="18"/>
          <w:szCs w:val="18"/>
        </w:rPr>
      </w:pPr>
    </w:p>
    <w:p w:rsidR="00677485" w:rsidRPr="00677485" w:rsidRDefault="00677485" w:rsidP="00677485">
      <w:pPr>
        <w:spacing w:after="120" w:line="280" w:lineRule="atLeast"/>
        <w:rPr>
          <w:color w:val="2F5496" w:themeColor="accent1" w:themeShade="BF"/>
          <w:sz w:val="18"/>
          <w:szCs w:val="18"/>
        </w:rPr>
      </w:pPr>
    </w:p>
    <w:p w:rsidR="00F32051" w:rsidRPr="00F32051" w:rsidRDefault="00F32051" w:rsidP="00677485">
      <w:pPr>
        <w:pStyle w:val="Lijstalinea"/>
        <w:spacing w:after="120" w:line="280" w:lineRule="atLeast"/>
        <w:ind w:left="426" w:hanging="426"/>
        <w:rPr>
          <w:color w:val="2F5496" w:themeColor="accent1" w:themeShade="BF"/>
          <w:sz w:val="18"/>
          <w:szCs w:val="18"/>
        </w:rPr>
      </w:pPr>
    </w:p>
    <w:p w:rsidR="00CC33E5" w:rsidRPr="00CC33E5" w:rsidRDefault="00CC33E5" w:rsidP="00F32051">
      <w:pPr>
        <w:rPr>
          <w:sz w:val="18"/>
          <w:szCs w:val="18"/>
        </w:rPr>
      </w:pPr>
    </w:p>
    <w:sectPr w:rsidR="00CC33E5" w:rsidRPr="00CC33E5" w:rsidSect="002832A7">
      <w:headerReference w:type="default" r:id="rId8"/>
      <w:footerReference w:type="default" r:id="rId9"/>
      <w:headerReference w:type="first" r:id="rId10"/>
      <w:pgSz w:w="11906" w:h="16838"/>
      <w:pgMar w:top="1418" w:right="1021" w:bottom="1418" w:left="1021" w:header="680" w:footer="68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79B4" w:rsidRDefault="00ED79B4" w:rsidP="00E47289">
      <w:pPr>
        <w:spacing w:line="240" w:lineRule="auto"/>
      </w:pPr>
      <w:r>
        <w:separator/>
      </w:r>
    </w:p>
  </w:endnote>
  <w:endnote w:type="continuationSeparator" w:id="0">
    <w:p w:rsidR="00ED79B4" w:rsidRDefault="00ED79B4" w:rsidP="00E472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orbel">
    <w:panose1 w:val="020B0503020204020204"/>
    <w:charset w:val="00"/>
    <w:family w:val="swiss"/>
    <w:pitch w:val="variable"/>
    <w:sig w:usb0="A00002EF" w:usb1="4000A44B" w:usb2="00000000" w:usb3="00000000" w:csb0="0000019F" w:csb1="00000000"/>
  </w:font>
  <w:font w:name="Vrinda">
    <w:panose1 w:val="020B0502040204020203"/>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33E5" w:rsidRDefault="00CC33E5" w:rsidP="00CC33E5"/>
  <w:sdt>
    <w:sdtPr>
      <w:rPr>
        <w:color w:val="000000" w:themeColor="text1"/>
        <w:sz w:val="16"/>
        <w:szCs w:val="16"/>
      </w:rPr>
      <w:id w:val="814689484"/>
      <w:docPartObj>
        <w:docPartGallery w:val="Page Numbers (Bottom of Page)"/>
        <w:docPartUnique/>
      </w:docPartObj>
    </w:sdtPr>
    <w:sdtEndPr/>
    <w:sdtContent>
      <w:sdt>
        <w:sdtPr>
          <w:rPr>
            <w:color w:val="000000" w:themeColor="text1"/>
            <w:sz w:val="16"/>
            <w:szCs w:val="16"/>
          </w:rPr>
          <w:id w:val="-341932420"/>
          <w:docPartObj>
            <w:docPartGallery w:val="Page Numbers (Top of Page)"/>
            <w:docPartUnique/>
          </w:docPartObj>
        </w:sdtPr>
        <w:sdtEndPr/>
        <w:sdtContent>
          <w:p w:rsidR="00CC33E5" w:rsidRPr="00427A53" w:rsidRDefault="00CC33E5" w:rsidP="00CC33E5">
            <w:pPr>
              <w:pStyle w:val="Kop1"/>
              <w:tabs>
                <w:tab w:val="num" w:pos="1843"/>
              </w:tabs>
              <w:spacing w:before="0"/>
              <w:ind w:left="1848" w:hanging="1848"/>
              <w:rPr>
                <w:rFonts w:ascii="Verdana" w:eastAsia="Times New Roman" w:hAnsi="Verdana" w:cs="Vrinda"/>
                <w:snapToGrid w:val="0"/>
                <w:color w:val="767171" w:themeColor="background2" w:themeShade="80"/>
                <w:sz w:val="16"/>
                <w:szCs w:val="16"/>
                <w:lang w:bidi="bn-BD"/>
              </w:rPr>
            </w:pPr>
            <w:r>
              <w:rPr>
                <w:rFonts w:ascii="Verdana" w:hAnsi="Verdana"/>
                <w:color w:val="767171" w:themeColor="background2" w:themeShade="80"/>
                <w:sz w:val="16"/>
                <w:szCs w:val="16"/>
              </w:rPr>
              <w:t>Bijlage 8</w:t>
            </w:r>
            <w:r w:rsidRPr="00A029ED">
              <w:rPr>
                <w:rFonts w:ascii="Verdana" w:hAnsi="Verdana"/>
                <w:color w:val="767171" w:themeColor="background2" w:themeShade="80"/>
                <w:sz w:val="16"/>
                <w:szCs w:val="16"/>
              </w:rPr>
              <w:t xml:space="preserve">: </w:t>
            </w:r>
            <w:r>
              <w:rPr>
                <w:rFonts w:ascii="Verdana" w:eastAsia="Times New Roman" w:hAnsi="Verdana" w:cs="Vrinda"/>
                <w:snapToGrid w:val="0"/>
                <w:color w:val="767171" w:themeColor="background2" w:themeShade="80"/>
                <w:sz w:val="16"/>
                <w:szCs w:val="16"/>
                <w:lang w:bidi="bn-BD"/>
              </w:rPr>
              <w:t>Verklaring investeringsverbod clustermunitie</w:t>
            </w:r>
            <w:r>
              <w:rPr>
                <w:rFonts w:ascii="Verdana" w:eastAsia="Times New Roman" w:hAnsi="Verdana" w:cs="Vrinda"/>
                <w:snapToGrid w:val="0"/>
                <w:color w:val="767171" w:themeColor="background2" w:themeShade="80"/>
                <w:sz w:val="16"/>
                <w:szCs w:val="16"/>
                <w:lang w:bidi="bn-BD"/>
              </w:rPr>
              <w:tab/>
            </w:r>
            <w:r>
              <w:rPr>
                <w:rFonts w:ascii="Verdana" w:eastAsia="Times New Roman" w:hAnsi="Verdana" w:cs="Vrinda"/>
                <w:snapToGrid w:val="0"/>
                <w:color w:val="767171" w:themeColor="background2" w:themeShade="80"/>
                <w:sz w:val="16"/>
                <w:szCs w:val="16"/>
                <w:lang w:bidi="bn-BD"/>
              </w:rPr>
              <w:tab/>
            </w:r>
            <w:r>
              <w:rPr>
                <w:rFonts w:ascii="Verdana" w:eastAsia="Times New Roman" w:hAnsi="Verdana" w:cs="Vrinda"/>
                <w:snapToGrid w:val="0"/>
                <w:color w:val="767171" w:themeColor="background2" w:themeShade="80"/>
                <w:sz w:val="16"/>
                <w:szCs w:val="16"/>
                <w:lang w:bidi="bn-BD"/>
              </w:rPr>
              <w:tab/>
            </w:r>
            <w:r>
              <w:rPr>
                <w:rFonts w:ascii="Verdana" w:eastAsia="Times New Roman" w:hAnsi="Verdana" w:cs="Vrinda"/>
                <w:snapToGrid w:val="0"/>
                <w:color w:val="767171" w:themeColor="background2" w:themeShade="80"/>
                <w:sz w:val="16"/>
                <w:szCs w:val="16"/>
                <w:lang w:bidi="bn-BD"/>
              </w:rPr>
              <w:tab/>
            </w:r>
            <w:r>
              <w:rPr>
                <w:rFonts w:ascii="Verdana" w:eastAsia="Times New Roman" w:hAnsi="Verdana" w:cs="Vrinda"/>
                <w:snapToGrid w:val="0"/>
                <w:color w:val="767171" w:themeColor="background2" w:themeShade="80"/>
                <w:sz w:val="16"/>
                <w:szCs w:val="16"/>
                <w:lang w:bidi="bn-BD"/>
              </w:rPr>
              <w:tab/>
            </w:r>
            <w:r w:rsidR="00B85963">
              <w:rPr>
                <w:rFonts w:ascii="Verdana" w:eastAsia="Times New Roman" w:hAnsi="Verdana" w:cs="Vrinda"/>
                <w:snapToGrid w:val="0"/>
                <w:color w:val="767171" w:themeColor="background2" w:themeShade="80"/>
                <w:sz w:val="16"/>
                <w:szCs w:val="16"/>
                <w:lang w:bidi="bn-BD"/>
              </w:rPr>
              <w:tab/>
            </w:r>
            <w:r w:rsidRPr="00A029ED">
              <w:rPr>
                <w:rFonts w:ascii="Verdana" w:hAnsi="Verdana"/>
                <w:color w:val="595959" w:themeColor="text1" w:themeTint="A6"/>
                <w:sz w:val="16"/>
                <w:szCs w:val="16"/>
              </w:rPr>
              <w:t>Pagina</w:t>
            </w:r>
            <w:r w:rsidRPr="00A029ED">
              <w:rPr>
                <w:rFonts w:ascii="Verdana" w:hAnsi="Verdana"/>
                <w:color w:val="000000" w:themeColor="text1"/>
                <w:sz w:val="16"/>
                <w:szCs w:val="16"/>
              </w:rPr>
              <w:t xml:space="preserve"> </w:t>
            </w:r>
            <w:r w:rsidRPr="00A029ED">
              <w:rPr>
                <w:rFonts w:ascii="Verdana" w:hAnsi="Verdana"/>
                <w:b/>
                <w:bCs/>
                <w:color w:val="000000" w:themeColor="text1"/>
                <w:sz w:val="16"/>
                <w:szCs w:val="16"/>
              </w:rPr>
              <w:fldChar w:fldCharType="begin"/>
            </w:r>
            <w:r w:rsidRPr="00A029ED">
              <w:rPr>
                <w:rFonts w:ascii="Verdana" w:hAnsi="Verdana"/>
                <w:b/>
                <w:bCs/>
                <w:color w:val="000000" w:themeColor="text1"/>
                <w:sz w:val="16"/>
                <w:szCs w:val="16"/>
              </w:rPr>
              <w:instrText>PAGE</w:instrText>
            </w:r>
            <w:r w:rsidRPr="00A029ED">
              <w:rPr>
                <w:rFonts w:ascii="Verdana" w:hAnsi="Verdana"/>
                <w:b/>
                <w:bCs/>
                <w:color w:val="000000" w:themeColor="text1"/>
                <w:sz w:val="16"/>
                <w:szCs w:val="16"/>
              </w:rPr>
              <w:fldChar w:fldCharType="separate"/>
            </w:r>
            <w:r w:rsidR="000B3A74">
              <w:rPr>
                <w:rFonts w:ascii="Verdana" w:hAnsi="Verdana"/>
                <w:b/>
                <w:bCs/>
                <w:noProof/>
                <w:color w:val="000000" w:themeColor="text1"/>
                <w:sz w:val="16"/>
                <w:szCs w:val="16"/>
              </w:rPr>
              <w:t>2</w:t>
            </w:r>
            <w:r w:rsidRPr="00A029ED">
              <w:rPr>
                <w:rFonts w:ascii="Verdana" w:hAnsi="Verdana"/>
                <w:b/>
                <w:bCs/>
                <w:color w:val="000000" w:themeColor="text1"/>
                <w:sz w:val="16"/>
                <w:szCs w:val="16"/>
              </w:rPr>
              <w:fldChar w:fldCharType="end"/>
            </w:r>
            <w:r w:rsidRPr="00A029ED">
              <w:rPr>
                <w:rFonts w:ascii="Verdana" w:hAnsi="Verdana"/>
                <w:color w:val="000000" w:themeColor="text1"/>
                <w:sz w:val="16"/>
                <w:szCs w:val="16"/>
              </w:rPr>
              <w:t xml:space="preserve"> </w:t>
            </w:r>
            <w:r w:rsidRPr="00A029ED">
              <w:rPr>
                <w:rFonts w:ascii="Verdana" w:hAnsi="Verdana"/>
                <w:color w:val="595959" w:themeColor="text1" w:themeTint="A6"/>
                <w:sz w:val="16"/>
                <w:szCs w:val="16"/>
              </w:rPr>
              <w:t>van</w:t>
            </w:r>
            <w:r w:rsidRPr="00A029ED">
              <w:rPr>
                <w:rFonts w:ascii="Verdana" w:hAnsi="Verdana"/>
                <w:color w:val="000000" w:themeColor="text1"/>
                <w:sz w:val="16"/>
                <w:szCs w:val="16"/>
              </w:rPr>
              <w:t xml:space="preserve"> </w:t>
            </w:r>
            <w:r w:rsidRPr="00A029ED">
              <w:rPr>
                <w:rFonts w:ascii="Verdana" w:hAnsi="Verdana"/>
                <w:b/>
                <w:bCs/>
                <w:color w:val="000000" w:themeColor="text1"/>
                <w:sz w:val="16"/>
                <w:szCs w:val="16"/>
              </w:rPr>
              <w:fldChar w:fldCharType="begin"/>
            </w:r>
            <w:r w:rsidRPr="00A029ED">
              <w:rPr>
                <w:rFonts w:ascii="Verdana" w:hAnsi="Verdana"/>
                <w:b/>
                <w:bCs/>
                <w:color w:val="000000" w:themeColor="text1"/>
                <w:sz w:val="16"/>
                <w:szCs w:val="16"/>
              </w:rPr>
              <w:instrText>NUMPAGES</w:instrText>
            </w:r>
            <w:r w:rsidRPr="00A029ED">
              <w:rPr>
                <w:rFonts w:ascii="Verdana" w:hAnsi="Verdana"/>
                <w:b/>
                <w:bCs/>
                <w:color w:val="000000" w:themeColor="text1"/>
                <w:sz w:val="16"/>
                <w:szCs w:val="16"/>
              </w:rPr>
              <w:fldChar w:fldCharType="separate"/>
            </w:r>
            <w:r w:rsidR="000B3A74">
              <w:rPr>
                <w:rFonts w:ascii="Verdana" w:hAnsi="Verdana"/>
                <w:b/>
                <w:bCs/>
                <w:noProof/>
                <w:color w:val="000000" w:themeColor="text1"/>
                <w:sz w:val="16"/>
                <w:szCs w:val="16"/>
              </w:rPr>
              <w:t>2</w:t>
            </w:r>
            <w:r w:rsidRPr="00A029ED">
              <w:rPr>
                <w:rFonts w:ascii="Verdana" w:hAnsi="Verdana"/>
                <w:b/>
                <w:bCs/>
                <w:color w:val="000000" w:themeColor="text1"/>
                <w:sz w:val="16"/>
                <w:szCs w:val="16"/>
              </w:rPr>
              <w:fldChar w:fldCharType="end"/>
            </w:r>
          </w:p>
        </w:sdtContent>
      </w:sdt>
    </w:sdtContent>
  </w:sdt>
  <w:p w:rsidR="0014352C" w:rsidRPr="00996039" w:rsidRDefault="0014352C" w:rsidP="00263047">
    <w:pPr>
      <w:pStyle w:val="Voettekst"/>
      <w:jc w:val="center"/>
      <w:rPr>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79B4" w:rsidRDefault="00ED79B4" w:rsidP="00E47289">
      <w:pPr>
        <w:spacing w:line="240" w:lineRule="auto"/>
      </w:pPr>
      <w:r>
        <w:separator/>
      </w:r>
    </w:p>
  </w:footnote>
  <w:footnote w:type="continuationSeparator" w:id="0">
    <w:p w:rsidR="00ED79B4" w:rsidRDefault="00ED79B4" w:rsidP="00E4728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33E5" w:rsidRPr="00CC33E5" w:rsidRDefault="00CC33E5" w:rsidP="00CC33E5">
    <w:pPr>
      <w:pStyle w:val="Koptekst"/>
      <w:rPr>
        <w:color w:val="2F5496" w:themeColor="accent1" w:themeShade="BF"/>
        <w:sz w:val="18"/>
        <w:szCs w:val="18"/>
      </w:rPr>
    </w:pPr>
    <w:r w:rsidRPr="00CC33E5">
      <w:rPr>
        <w:color w:val="2F5496" w:themeColor="accent1" w:themeShade="BF"/>
        <w:sz w:val="18"/>
        <w:szCs w:val="18"/>
      </w:rPr>
      <w:t xml:space="preserve">Bijlage 8 </w:t>
    </w:r>
  </w:p>
  <w:p w:rsidR="00CC33E5" w:rsidRPr="00F32051" w:rsidRDefault="00CC33E5" w:rsidP="00F32051">
    <w:pPr>
      <w:pStyle w:val="Koptekst"/>
      <w:spacing w:after="240" w:line="160" w:lineRule="exact"/>
      <w:rPr>
        <w:color w:val="2F5496" w:themeColor="accent1" w:themeShade="BF"/>
        <w:sz w:val="18"/>
        <w:szCs w:val="18"/>
      </w:rPr>
    </w:pPr>
    <w:r w:rsidRPr="00F32051">
      <w:rPr>
        <w:color w:val="2F5496" w:themeColor="accent1" w:themeShade="BF"/>
        <w:sz w:val="18"/>
        <w:szCs w:val="18"/>
      </w:rPr>
      <w:t>______________________________________________________________________________________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CAC" w:rsidRDefault="00833CAC">
    <w:pPr>
      <w:pStyle w:val="Koptekst"/>
    </w:pPr>
    <w:r w:rsidRPr="002C5298">
      <w:rPr>
        <w:noProof/>
        <w:lang w:eastAsia="nl-NL"/>
      </w:rPr>
      <w:drawing>
        <wp:inline distT="0" distB="0" distL="0" distR="0" wp14:anchorId="78E69EB0" wp14:editId="4262CF6F">
          <wp:extent cx="1591945" cy="837565"/>
          <wp:effectExtent l="0" t="0" r="0" b="0"/>
          <wp:docPr id="1" name="Afbeelding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194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E20C4"/>
    <w:multiLevelType w:val="hybridMultilevel"/>
    <w:tmpl w:val="5E1260C8"/>
    <w:lvl w:ilvl="0" w:tplc="72083E10">
      <w:start w:val="1"/>
      <w:numFmt w:val="decimal"/>
      <w:lvlText w:val="%1."/>
      <w:lvlJc w:val="left"/>
      <w:pPr>
        <w:ind w:left="927" w:hanging="360"/>
      </w:pPr>
      <w:rPr>
        <w:rFonts w:hint="default"/>
        <w:b/>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1">
    <w:nsid w:val="0F601048"/>
    <w:multiLevelType w:val="hybridMultilevel"/>
    <w:tmpl w:val="46B6031E"/>
    <w:lvl w:ilvl="0" w:tplc="9A542D0E">
      <w:start w:val="1"/>
      <w:numFmt w:val="decimal"/>
      <w:lvlText w:val="%1."/>
      <w:lvlJc w:val="left"/>
      <w:pPr>
        <w:ind w:left="720" w:hanging="360"/>
      </w:pPr>
      <w:rPr>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nsid w:val="128400A6"/>
    <w:multiLevelType w:val="hybridMultilevel"/>
    <w:tmpl w:val="5E1260C8"/>
    <w:lvl w:ilvl="0" w:tplc="72083E10">
      <w:start w:val="1"/>
      <w:numFmt w:val="decimal"/>
      <w:lvlText w:val="%1."/>
      <w:lvlJc w:val="left"/>
      <w:pPr>
        <w:ind w:left="927" w:hanging="360"/>
      </w:pPr>
      <w:rPr>
        <w:rFonts w:hint="default"/>
        <w:b/>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3">
    <w:nsid w:val="1EA72676"/>
    <w:multiLevelType w:val="hybridMultilevel"/>
    <w:tmpl w:val="69EACE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isplayBackgroundShape/>
  <w:proofState w:spelling="clean"/>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7289"/>
    <w:rsid w:val="00006EB2"/>
    <w:rsid w:val="00046C5A"/>
    <w:rsid w:val="000847F7"/>
    <w:rsid w:val="00085343"/>
    <w:rsid w:val="00096A2C"/>
    <w:rsid w:val="000B3A74"/>
    <w:rsid w:val="000C06B2"/>
    <w:rsid w:val="000D13DA"/>
    <w:rsid w:val="001149C4"/>
    <w:rsid w:val="001318BC"/>
    <w:rsid w:val="0014352C"/>
    <w:rsid w:val="00150FD7"/>
    <w:rsid w:val="001758B7"/>
    <w:rsid w:val="00176B64"/>
    <w:rsid w:val="001A41FA"/>
    <w:rsid w:val="001D558D"/>
    <w:rsid w:val="002078AF"/>
    <w:rsid w:val="00253EFA"/>
    <w:rsid w:val="00254894"/>
    <w:rsid w:val="00256CB2"/>
    <w:rsid w:val="002573BD"/>
    <w:rsid w:val="00260991"/>
    <w:rsid w:val="0026133A"/>
    <w:rsid w:val="00263047"/>
    <w:rsid w:val="00272223"/>
    <w:rsid w:val="00272457"/>
    <w:rsid w:val="002832A7"/>
    <w:rsid w:val="002C5F50"/>
    <w:rsid w:val="002E3C35"/>
    <w:rsid w:val="002E56DE"/>
    <w:rsid w:val="00315AF3"/>
    <w:rsid w:val="003212A1"/>
    <w:rsid w:val="003303A8"/>
    <w:rsid w:val="00333F5C"/>
    <w:rsid w:val="00336FD1"/>
    <w:rsid w:val="003774A9"/>
    <w:rsid w:val="0038196A"/>
    <w:rsid w:val="003B0122"/>
    <w:rsid w:val="003C651E"/>
    <w:rsid w:val="003D4733"/>
    <w:rsid w:val="0042438E"/>
    <w:rsid w:val="004243EC"/>
    <w:rsid w:val="004277EA"/>
    <w:rsid w:val="00451B5C"/>
    <w:rsid w:val="00466906"/>
    <w:rsid w:val="004766EA"/>
    <w:rsid w:val="0049066A"/>
    <w:rsid w:val="00491DBD"/>
    <w:rsid w:val="004C31C9"/>
    <w:rsid w:val="0050428B"/>
    <w:rsid w:val="00507AFE"/>
    <w:rsid w:val="00512D14"/>
    <w:rsid w:val="00514D7F"/>
    <w:rsid w:val="005313BD"/>
    <w:rsid w:val="00547EDF"/>
    <w:rsid w:val="00562F27"/>
    <w:rsid w:val="00577612"/>
    <w:rsid w:val="005A298D"/>
    <w:rsid w:val="005A63C3"/>
    <w:rsid w:val="005A6749"/>
    <w:rsid w:val="005C410C"/>
    <w:rsid w:val="005C4A11"/>
    <w:rsid w:val="005C74AC"/>
    <w:rsid w:val="00627494"/>
    <w:rsid w:val="006345FB"/>
    <w:rsid w:val="00635747"/>
    <w:rsid w:val="00652E86"/>
    <w:rsid w:val="00663E0E"/>
    <w:rsid w:val="00677485"/>
    <w:rsid w:val="00696EBF"/>
    <w:rsid w:val="006A04F2"/>
    <w:rsid w:val="006A7AAA"/>
    <w:rsid w:val="00702A77"/>
    <w:rsid w:val="00710CAA"/>
    <w:rsid w:val="00721F3F"/>
    <w:rsid w:val="007762F4"/>
    <w:rsid w:val="007F6F16"/>
    <w:rsid w:val="00805A74"/>
    <w:rsid w:val="00805D72"/>
    <w:rsid w:val="00824737"/>
    <w:rsid w:val="00833CAC"/>
    <w:rsid w:val="0084406B"/>
    <w:rsid w:val="00847EFE"/>
    <w:rsid w:val="00881C03"/>
    <w:rsid w:val="008858F2"/>
    <w:rsid w:val="00896FC9"/>
    <w:rsid w:val="00897E32"/>
    <w:rsid w:val="008B657F"/>
    <w:rsid w:val="008E363D"/>
    <w:rsid w:val="008E6E5E"/>
    <w:rsid w:val="008F3AB9"/>
    <w:rsid w:val="009470DF"/>
    <w:rsid w:val="00987C4A"/>
    <w:rsid w:val="00996039"/>
    <w:rsid w:val="009B1BF8"/>
    <w:rsid w:val="009B3DF9"/>
    <w:rsid w:val="009D32B0"/>
    <w:rsid w:val="009E0617"/>
    <w:rsid w:val="009E2F8B"/>
    <w:rsid w:val="00A13B48"/>
    <w:rsid w:val="00A43237"/>
    <w:rsid w:val="00A86B99"/>
    <w:rsid w:val="00AA59F7"/>
    <w:rsid w:val="00AB25A5"/>
    <w:rsid w:val="00AC2C73"/>
    <w:rsid w:val="00AD27FF"/>
    <w:rsid w:val="00B2746B"/>
    <w:rsid w:val="00B53DF3"/>
    <w:rsid w:val="00B84E4D"/>
    <w:rsid w:val="00B85963"/>
    <w:rsid w:val="00B97B1C"/>
    <w:rsid w:val="00C0136A"/>
    <w:rsid w:val="00C10937"/>
    <w:rsid w:val="00C15D05"/>
    <w:rsid w:val="00C33975"/>
    <w:rsid w:val="00C34AA5"/>
    <w:rsid w:val="00C43148"/>
    <w:rsid w:val="00C97FCF"/>
    <w:rsid w:val="00CB72A9"/>
    <w:rsid w:val="00CC33E5"/>
    <w:rsid w:val="00CE117C"/>
    <w:rsid w:val="00CE22BF"/>
    <w:rsid w:val="00D03E1C"/>
    <w:rsid w:val="00D14DFA"/>
    <w:rsid w:val="00D34D18"/>
    <w:rsid w:val="00D65A41"/>
    <w:rsid w:val="00D712AC"/>
    <w:rsid w:val="00D96FA9"/>
    <w:rsid w:val="00DE4984"/>
    <w:rsid w:val="00E0544B"/>
    <w:rsid w:val="00E10690"/>
    <w:rsid w:val="00E40428"/>
    <w:rsid w:val="00E41F8B"/>
    <w:rsid w:val="00E42D3D"/>
    <w:rsid w:val="00E47289"/>
    <w:rsid w:val="00E543BB"/>
    <w:rsid w:val="00E8512F"/>
    <w:rsid w:val="00EA6165"/>
    <w:rsid w:val="00EC49F3"/>
    <w:rsid w:val="00EC6AB8"/>
    <w:rsid w:val="00ED79B4"/>
    <w:rsid w:val="00EE1A6B"/>
    <w:rsid w:val="00F32051"/>
    <w:rsid w:val="00F5706C"/>
    <w:rsid w:val="00F671ED"/>
    <w:rsid w:val="00FA299E"/>
    <w:rsid w:val="00FA7AD5"/>
    <w:rsid w:val="00FB19A8"/>
    <w:rsid w:val="00FC3B25"/>
    <w:rsid w:val="00FC72C0"/>
    <w:rsid w:val="00FD2AAB"/>
    <w:rsid w:val="00FF2B4B"/>
    <w:rsid w:val="00FF3BD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507AFE"/>
    <w:pPr>
      <w:spacing w:line="276" w:lineRule="auto"/>
    </w:pPr>
    <w:rPr>
      <w:rFonts w:ascii="Verdana" w:hAnsi="Verdana"/>
      <w:sz w:val="22"/>
      <w:szCs w:val="22"/>
      <w:lang w:eastAsia="en-US"/>
    </w:rPr>
  </w:style>
  <w:style w:type="paragraph" w:styleId="Kop1">
    <w:name w:val="heading 1"/>
    <w:basedOn w:val="Standaard"/>
    <w:next w:val="Standaard"/>
    <w:link w:val="Kop1Char"/>
    <w:uiPriority w:val="9"/>
    <w:qFormat/>
    <w:rsid w:val="00CC33E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4728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47289"/>
  </w:style>
  <w:style w:type="paragraph" w:styleId="Voettekst">
    <w:name w:val="footer"/>
    <w:basedOn w:val="Standaard"/>
    <w:link w:val="VoettekstChar"/>
    <w:unhideWhenUsed/>
    <w:rsid w:val="00E47289"/>
    <w:pPr>
      <w:tabs>
        <w:tab w:val="center" w:pos="4536"/>
        <w:tab w:val="right" w:pos="9072"/>
      </w:tabs>
      <w:spacing w:line="240" w:lineRule="auto"/>
    </w:pPr>
  </w:style>
  <w:style w:type="character" w:customStyle="1" w:styleId="VoettekstChar">
    <w:name w:val="Voettekst Char"/>
    <w:basedOn w:val="Standaardalinea-lettertype"/>
    <w:link w:val="Voettekst"/>
    <w:uiPriority w:val="99"/>
    <w:semiHidden/>
    <w:rsid w:val="00E47289"/>
  </w:style>
  <w:style w:type="character" w:styleId="Paginanummer">
    <w:name w:val="page number"/>
    <w:basedOn w:val="Standaardalinea-lettertype"/>
    <w:rsid w:val="00263047"/>
  </w:style>
  <w:style w:type="table" w:styleId="Tabelraster">
    <w:name w:val="Table Grid"/>
    <w:basedOn w:val="Standaardtabel"/>
    <w:uiPriority w:val="59"/>
    <w:rsid w:val="000847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uiPriority w:val="99"/>
    <w:semiHidden/>
    <w:unhideWhenUsed/>
    <w:rsid w:val="00046C5A"/>
    <w:rPr>
      <w:sz w:val="16"/>
      <w:szCs w:val="16"/>
    </w:rPr>
  </w:style>
  <w:style w:type="paragraph" w:styleId="Tekstopmerking">
    <w:name w:val="annotation text"/>
    <w:basedOn w:val="Standaard"/>
    <w:link w:val="TekstopmerkingChar"/>
    <w:uiPriority w:val="99"/>
    <w:semiHidden/>
    <w:unhideWhenUsed/>
    <w:rsid w:val="00046C5A"/>
    <w:rPr>
      <w:sz w:val="20"/>
      <w:szCs w:val="20"/>
      <w:lang w:val="x-none"/>
    </w:rPr>
  </w:style>
  <w:style w:type="character" w:customStyle="1" w:styleId="TekstopmerkingChar">
    <w:name w:val="Tekst opmerking Char"/>
    <w:link w:val="Tekstopmerking"/>
    <w:uiPriority w:val="99"/>
    <w:semiHidden/>
    <w:rsid w:val="00046C5A"/>
    <w:rPr>
      <w:rFonts w:ascii="Verdana" w:hAnsi="Verdana"/>
      <w:lang w:eastAsia="en-US"/>
    </w:rPr>
  </w:style>
  <w:style w:type="paragraph" w:styleId="Onderwerpvanopmerking">
    <w:name w:val="annotation subject"/>
    <w:basedOn w:val="Tekstopmerking"/>
    <w:next w:val="Tekstopmerking"/>
    <w:link w:val="OnderwerpvanopmerkingChar"/>
    <w:uiPriority w:val="99"/>
    <w:semiHidden/>
    <w:unhideWhenUsed/>
    <w:rsid w:val="00046C5A"/>
    <w:rPr>
      <w:b/>
      <w:bCs/>
    </w:rPr>
  </w:style>
  <w:style w:type="character" w:customStyle="1" w:styleId="OnderwerpvanopmerkingChar">
    <w:name w:val="Onderwerp van opmerking Char"/>
    <w:link w:val="Onderwerpvanopmerking"/>
    <w:uiPriority w:val="99"/>
    <w:semiHidden/>
    <w:rsid w:val="00046C5A"/>
    <w:rPr>
      <w:rFonts w:ascii="Verdana" w:hAnsi="Verdana"/>
      <w:b/>
      <w:bCs/>
      <w:lang w:eastAsia="en-US"/>
    </w:rPr>
  </w:style>
  <w:style w:type="paragraph" w:styleId="Ballontekst">
    <w:name w:val="Balloon Text"/>
    <w:basedOn w:val="Standaard"/>
    <w:link w:val="BallontekstChar"/>
    <w:uiPriority w:val="99"/>
    <w:semiHidden/>
    <w:unhideWhenUsed/>
    <w:rsid w:val="00046C5A"/>
    <w:pPr>
      <w:spacing w:line="240" w:lineRule="auto"/>
    </w:pPr>
    <w:rPr>
      <w:rFonts w:ascii="Segoe UI" w:hAnsi="Segoe UI"/>
      <w:sz w:val="18"/>
      <w:szCs w:val="18"/>
      <w:lang w:val="x-none"/>
    </w:rPr>
  </w:style>
  <w:style w:type="character" w:customStyle="1" w:styleId="BallontekstChar">
    <w:name w:val="Ballontekst Char"/>
    <w:link w:val="Ballontekst"/>
    <w:uiPriority w:val="99"/>
    <w:semiHidden/>
    <w:rsid w:val="00046C5A"/>
    <w:rPr>
      <w:rFonts w:ascii="Segoe UI" w:hAnsi="Segoe UI" w:cs="Segoe UI"/>
      <w:sz w:val="18"/>
      <w:szCs w:val="18"/>
      <w:lang w:eastAsia="en-US"/>
    </w:rPr>
  </w:style>
  <w:style w:type="paragraph" w:styleId="Lijstalinea">
    <w:name w:val="List Paragraph"/>
    <w:basedOn w:val="Standaard"/>
    <w:uiPriority w:val="34"/>
    <w:qFormat/>
    <w:rsid w:val="00CC33E5"/>
    <w:pPr>
      <w:ind w:left="720"/>
      <w:contextualSpacing/>
    </w:pPr>
  </w:style>
  <w:style w:type="character" w:customStyle="1" w:styleId="Kop1Char">
    <w:name w:val="Kop 1 Char"/>
    <w:basedOn w:val="Standaardalinea-lettertype"/>
    <w:link w:val="Kop1"/>
    <w:uiPriority w:val="9"/>
    <w:rsid w:val="00CC33E5"/>
    <w:rPr>
      <w:rFonts w:asciiTheme="majorHAnsi" w:eastAsiaTheme="majorEastAsia" w:hAnsiTheme="majorHAnsi" w:cstheme="majorBidi"/>
      <w:color w:val="2F5496" w:themeColor="accent1" w:themeShade="BF"/>
      <w:sz w:val="32"/>
      <w:szCs w:val="32"/>
      <w:lang w:eastAsia="en-US"/>
    </w:rPr>
  </w:style>
  <w:style w:type="paragraph" w:styleId="Geenafstand">
    <w:name w:val="No Spacing"/>
    <w:uiPriority w:val="1"/>
    <w:qFormat/>
    <w:rsid w:val="00D712AC"/>
    <w:rPr>
      <w:rFonts w:ascii="Verdana" w:hAnsi="Verdana"/>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507AFE"/>
    <w:pPr>
      <w:spacing w:line="276" w:lineRule="auto"/>
    </w:pPr>
    <w:rPr>
      <w:rFonts w:ascii="Verdana" w:hAnsi="Verdana"/>
      <w:sz w:val="22"/>
      <w:szCs w:val="22"/>
      <w:lang w:eastAsia="en-US"/>
    </w:rPr>
  </w:style>
  <w:style w:type="paragraph" w:styleId="Kop1">
    <w:name w:val="heading 1"/>
    <w:basedOn w:val="Standaard"/>
    <w:next w:val="Standaard"/>
    <w:link w:val="Kop1Char"/>
    <w:uiPriority w:val="9"/>
    <w:qFormat/>
    <w:rsid w:val="00CC33E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4728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47289"/>
  </w:style>
  <w:style w:type="paragraph" w:styleId="Voettekst">
    <w:name w:val="footer"/>
    <w:basedOn w:val="Standaard"/>
    <w:link w:val="VoettekstChar"/>
    <w:unhideWhenUsed/>
    <w:rsid w:val="00E47289"/>
    <w:pPr>
      <w:tabs>
        <w:tab w:val="center" w:pos="4536"/>
        <w:tab w:val="right" w:pos="9072"/>
      </w:tabs>
      <w:spacing w:line="240" w:lineRule="auto"/>
    </w:pPr>
  </w:style>
  <w:style w:type="character" w:customStyle="1" w:styleId="VoettekstChar">
    <w:name w:val="Voettekst Char"/>
    <w:basedOn w:val="Standaardalinea-lettertype"/>
    <w:link w:val="Voettekst"/>
    <w:uiPriority w:val="99"/>
    <w:semiHidden/>
    <w:rsid w:val="00E47289"/>
  </w:style>
  <w:style w:type="character" w:styleId="Paginanummer">
    <w:name w:val="page number"/>
    <w:basedOn w:val="Standaardalinea-lettertype"/>
    <w:rsid w:val="00263047"/>
  </w:style>
  <w:style w:type="table" w:styleId="Tabelraster">
    <w:name w:val="Table Grid"/>
    <w:basedOn w:val="Standaardtabel"/>
    <w:uiPriority w:val="59"/>
    <w:rsid w:val="000847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uiPriority w:val="99"/>
    <w:semiHidden/>
    <w:unhideWhenUsed/>
    <w:rsid w:val="00046C5A"/>
    <w:rPr>
      <w:sz w:val="16"/>
      <w:szCs w:val="16"/>
    </w:rPr>
  </w:style>
  <w:style w:type="paragraph" w:styleId="Tekstopmerking">
    <w:name w:val="annotation text"/>
    <w:basedOn w:val="Standaard"/>
    <w:link w:val="TekstopmerkingChar"/>
    <w:uiPriority w:val="99"/>
    <w:semiHidden/>
    <w:unhideWhenUsed/>
    <w:rsid w:val="00046C5A"/>
    <w:rPr>
      <w:sz w:val="20"/>
      <w:szCs w:val="20"/>
      <w:lang w:val="x-none"/>
    </w:rPr>
  </w:style>
  <w:style w:type="character" w:customStyle="1" w:styleId="TekstopmerkingChar">
    <w:name w:val="Tekst opmerking Char"/>
    <w:link w:val="Tekstopmerking"/>
    <w:uiPriority w:val="99"/>
    <w:semiHidden/>
    <w:rsid w:val="00046C5A"/>
    <w:rPr>
      <w:rFonts w:ascii="Verdana" w:hAnsi="Verdana"/>
      <w:lang w:eastAsia="en-US"/>
    </w:rPr>
  </w:style>
  <w:style w:type="paragraph" w:styleId="Onderwerpvanopmerking">
    <w:name w:val="annotation subject"/>
    <w:basedOn w:val="Tekstopmerking"/>
    <w:next w:val="Tekstopmerking"/>
    <w:link w:val="OnderwerpvanopmerkingChar"/>
    <w:uiPriority w:val="99"/>
    <w:semiHidden/>
    <w:unhideWhenUsed/>
    <w:rsid w:val="00046C5A"/>
    <w:rPr>
      <w:b/>
      <w:bCs/>
    </w:rPr>
  </w:style>
  <w:style w:type="character" w:customStyle="1" w:styleId="OnderwerpvanopmerkingChar">
    <w:name w:val="Onderwerp van opmerking Char"/>
    <w:link w:val="Onderwerpvanopmerking"/>
    <w:uiPriority w:val="99"/>
    <w:semiHidden/>
    <w:rsid w:val="00046C5A"/>
    <w:rPr>
      <w:rFonts w:ascii="Verdana" w:hAnsi="Verdana"/>
      <w:b/>
      <w:bCs/>
      <w:lang w:eastAsia="en-US"/>
    </w:rPr>
  </w:style>
  <w:style w:type="paragraph" w:styleId="Ballontekst">
    <w:name w:val="Balloon Text"/>
    <w:basedOn w:val="Standaard"/>
    <w:link w:val="BallontekstChar"/>
    <w:uiPriority w:val="99"/>
    <w:semiHidden/>
    <w:unhideWhenUsed/>
    <w:rsid w:val="00046C5A"/>
    <w:pPr>
      <w:spacing w:line="240" w:lineRule="auto"/>
    </w:pPr>
    <w:rPr>
      <w:rFonts w:ascii="Segoe UI" w:hAnsi="Segoe UI"/>
      <w:sz w:val="18"/>
      <w:szCs w:val="18"/>
      <w:lang w:val="x-none"/>
    </w:rPr>
  </w:style>
  <w:style w:type="character" w:customStyle="1" w:styleId="BallontekstChar">
    <w:name w:val="Ballontekst Char"/>
    <w:link w:val="Ballontekst"/>
    <w:uiPriority w:val="99"/>
    <w:semiHidden/>
    <w:rsid w:val="00046C5A"/>
    <w:rPr>
      <w:rFonts w:ascii="Segoe UI" w:hAnsi="Segoe UI" w:cs="Segoe UI"/>
      <w:sz w:val="18"/>
      <w:szCs w:val="18"/>
      <w:lang w:eastAsia="en-US"/>
    </w:rPr>
  </w:style>
  <w:style w:type="paragraph" w:styleId="Lijstalinea">
    <w:name w:val="List Paragraph"/>
    <w:basedOn w:val="Standaard"/>
    <w:uiPriority w:val="34"/>
    <w:qFormat/>
    <w:rsid w:val="00CC33E5"/>
    <w:pPr>
      <w:ind w:left="720"/>
      <w:contextualSpacing/>
    </w:pPr>
  </w:style>
  <w:style w:type="character" w:customStyle="1" w:styleId="Kop1Char">
    <w:name w:val="Kop 1 Char"/>
    <w:basedOn w:val="Standaardalinea-lettertype"/>
    <w:link w:val="Kop1"/>
    <w:uiPriority w:val="9"/>
    <w:rsid w:val="00CC33E5"/>
    <w:rPr>
      <w:rFonts w:asciiTheme="majorHAnsi" w:eastAsiaTheme="majorEastAsia" w:hAnsiTheme="majorHAnsi" w:cstheme="majorBidi"/>
      <w:color w:val="2F5496" w:themeColor="accent1" w:themeShade="BF"/>
      <w:sz w:val="32"/>
      <w:szCs w:val="32"/>
      <w:lang w:eastAsia="en-US"/>
    </w:rPr>
  </w:style>
  <w:style w:type="paragraph" w:styleId="Geenafstand">
    <w:name w:val="No Spacing"/>
    <w:uiPriority w:val="1"/>
    <w:qFormat/>
    <w:rsid w:val="00D712AC"/>
    <w:rPr>
      <w:rFonts w:ascii="Verdana" w:hAnsi="Verdan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3727486">
      <w:bodyDiv w:val="1"/>
      <w:marLeft w:val="0"/>
      <w:marRight w:val="0"/>
      <w:marTop w:val="0"/>
      <w:marBottom w:val="0"/>
      <w:divBdr>
        <w:top w:val="none" w:sz="0" w:space="0" w:color="auto"/>
        <w:left w:val="none" w:sz="0" w:space="0" w:color="auto"/>
        <w:bottom w:val="none" w:sz="0" w:space="0" w:color="auto"/>
        <w:right w:val="none" w:sz="0" w:space="0" w:color="auto"/>
      </w:divBdr>
    </w:div>
    <w:div w:id="642320477">
      <w:bodyDiv w:val="1"/>
      <w:marLeft w:val="0"/>
      <w:marRight w:val="0"/>
      <w:marTop w:val="0"/>
      <w:marBottom w:val="0"/>
      <w:divBdr>
        <w:top w:val="none" w:sz="0" w:space="0" w:color="auto"/>
        <w:left w:val="none" w:sz="0" w:space="0" w:color="auto"/>
        <w:bottom w:val="none" w:sz="0" w:space="0" w:color="auto"/>
        <w:right w:val="none" w:sz="0" w:space="0" w:color="auto"/>
      </w:divBdr>
    </w:div>
    <w:div w:id="962004761">
      <w:bodyDiv w:val="1"/>
      <w:marLeft w:val="0"/>
      <w:marRight w:val="0"/>
      <w:marTop w:val="0"/>
      <w:marBottom w:val="0"/>
      <w:divBdr>
        <w:top w:val="none" w:sz="0" w:space="0" w:color="auto"/>
        <w:left w:val="none" w:sz="0" w:space="0" w:color="auto"/>
        <w:bottom w:val="none" w:sz="0" w:space="0" w:color="auto"/>
        <w:right w:val="none" w:sz="0" w:space="0" w:color="auto"/>
      </w:divBdr>
    </w:div>
    <w:div w:id="1667979762">
      <w:bodyDiv w:val="1"/>
      <w:marLeft w:val="0"/>
      <w:marRight w:val="0"/>
      <w:marTop w:val="0"/>
      <w:marBottom w:val="0"/>
      <w:divBdr>
        <w:top w:val="none" w:sz="0" w:space="0" w:color="auto"/>
        <w:left w:val="none" w:sz="0" w:space="0" w:color="auto"/>
        <w:bottom w:val="none" w:sz="0" w:space="0" w:color="auto"/>
        <w:right w:val="none" w:sz="0" w:space="0" w:color="auto"/>
      </w:divBdr>
    </w:div>
    <w:div w:id="183260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2DF9A530.dotm</Template>
  <TotalTime>0</TotalTime>
  <Pages>1</Pages>
  <Words>174</Words>
  <Characters>957</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BIJLAGE 7 - Verklaring investeringsverbod clustermunitie</vt:lpstr>
    </vt:vector>
  </TitlesOfParts>
  <Manager>Linda Brasz</Manager>
  <Company>Gemeent Amsterdam</Company>
  <LinksUpToDate>false</LinksUpToDate>
  <CharactersWithSpaces>1129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7 - Verklaring investeringsverbod clustermunitie</dc:title>
  <dc:subject>Verklaring Investeringsverbod Clustermunitie t.b.v. aanbesteding giraal betalingsverkeer gemeente Amstedam</dc:subject>
  <dc:creator>Jan Willem Mars</dc:creator>
  <cp:lastModifiedBy>Langedijk, Erna</cp:lastModifiedBy>
  <cp:revision>2</cp:revision>
  <cp:lastPrinted>2019-09-13T06:17:00Z</cp:lastPrinted>
  <dcterms:created xsi:type="dcterms:W3CDTF">2019-09-13T14:25:00Z</dcterms:created>
  <dcterms:modified xsi:type="dcterms:W3CDTF">2019-09-13T14:25:00Z</dcterms:modified>
  <cp:category>Aanbesteding Betalingsverkeer</cp:category>
</cp:coreProperties>
</file>